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B76BD" w14:textId="785B648C" w:rsidR="007600BA" w:rsidRPr="004B6639" w:rsidRDefault="00B17CF8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B6639">
        <w:rPr>
          <w:rFonts w:ascii="Times New Roman" w:hAnsi="Times New Roman" w:cs="Times New Roman"/>
          <w:b/>
          <w:bCs/>
          <w:sz w:val="24"/>
          <w:szCs w:val="24"/>
          <w:lang w:val="ro-RO"/>
        </w:rPr>
        <w:t>GLOSAR DE TERMENI</w:t>
      </w:r>
    </w:p>
    <w:p w14:paraId="7A91F984" w14:textId="77777777" w:rsidR="00B17CF8" w:rsidRPr="004B6639" w:rsidRDefault="00B17CF8" w:rsidP="00B17C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W w:w="9762" w:type="dxa"/>
        <w:tblLook w:val="04A0" w:firstRow="1" w:lastRow="0" w:firstColumn="1" w:lastColumn="0" w:noHBand="0" w:noVBand="1"/>
      </w:tblPr>
      <w:tblGrid>
        <w:gridCol w:w="3103"/>
        <w:gridCol w:w="6659"/>
      </w:tblGrid>
      <w:tr w:rsidR="00B17CF8" w:rsidRPr="004B6639" w14:paraId="7B445B3C" w14:textId="77777777" w:rsidTr="003150DD">
        <w:trPr>
          <w:trHeight w:val="967"/>
        </w:trPr>
        <w:tc>
          <w:tcPr>
            <w:tcW w:w="3103" w:type="dxa"/>
          </w:tcPr>
          <w:p w14:paraId="37A3D6AB" w14:textId="76BFEE1F" w:rsidR="00B17CF8" w:rsidRPr="004B6639" w:rsidRDefault="00B17CF8" w:rsidP="00B17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Federa</w:t>
            </w:r>
            <w:r w:rsidR="003150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 Sportivă</w:t>
            </w:r>
            <w:r w:rsid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Na</w:t>
            </w:r>
            <w:r w:rsidR="003150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ională eligibilă</w:t>
            </w:r>
          </w:p>
        </w:tc>
        <w:tc>
          <w:tcPr>
            <w:tcW w:w="6659" w:type="dxa"/>
          </w:tcPr>
          <w:p w14:paraId="236F2DFF" w14:textId="66FAC3DD" w:rsidR="00B17CF8" w:rsidRPr="004B6639" w:rsidRDefault="00B17CF8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Federa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Sportivă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ională, posesoare a Certificatului de Identitate Sportivă emis de autoritatea sportivă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ională competentă, care îndepline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 condi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iile de eligibilitate</w:t>
            </w:r>
            <w:r w:rsidR="00404272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B17CF8" w:rsidRPr="004B6639" w14:paraId="65D51475" w14:textId="77777777" w:rsidTr="003150DD">
        <w:trPr>
          <w:trHeight w:val="4523"/>
        </w:trPr>
        <w:tc>
          <w:tcPr>
            <w:tcW w:w="3103" w:type="dxa"/>
          </w:tcPr>
          <w:p w14:paraId="086D1791" w14:textId="78EAADD6" w:rsidR="00B17CF8" w:rsidRPr="004B6639" w:rsidRDefault="003D71B1" w:rsidP="00B17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Indicatori specifici</w:t>
            </w:r>
          </w:p>
        </w:tc>
        <w:tc>
          <w:tcPr>
            <w:tcW w:w="6659" w:type="dxa"/>
          </w:tcPr>
          <w:p w14:paraId="5C2DD86F" w14:textId="2623F928" w:rsidR="00B17CF8" w:rsidRPr="004B6639" w:rsidRDefault="00817171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Indicatori prin care, în cadrul fiecărei grupe 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cum este definită în metodologie, se evaluează activitatea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performan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sportivă a fiecărei Federa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Sportive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ionale în integralitatea sa, nivelul de practicare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dezvoltare a sportului la nivel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ional, dezvoltarea bazei de selec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ie,</w:t>
            </w:r>
            <w:r w:rsidR="00404272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respectiv numărul de sportivi legitima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i, performan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sportivă, respectiv obiective de performan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 propuse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realizate, nivelul de dificultate, în ob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inerea performan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ei sportive, nivelul de reprezentare</w:t>
            </w:r>
            <w:r w:rsidR="003016AB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imaginii României în competi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iile sportive, importan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amploarea </w:t>
            </w:r>
            <w:r w:rsidR="003016AB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ompeti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iilor sportive, nivelul de</w:t>
            </w:r>
            <w:r w:rsidR="003016AB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recunoa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tere pe plan interna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ional, campaniile pentru combaterea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prevenirea folosirii substan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elor</w:t>
            </w:r>
            <w:r w:rsidR="001C11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interzise, infrastructura sportivă, formarea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perfectionarea </w:t>
            </w:r>
            <w:r w:rsidR="003016AB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ermanentă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continuă a antrenorilor, a</w:t>
            </w:r>
            <w:r w:rsidR="003016AB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colectivelor tehnice la cerin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 actuale, sprijinirea, finan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area persoanelor cu dizabilită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pentru</w:t>
            </w:r>
            <w:r w:rsidR="003016AB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practicarea activită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ilor fizice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sportive, precum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asigurarea accesibilită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infrastructurii sportive</w:t>
            </w:r>
            <w:r w:rsidR="003016AB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specifice etc</w:t>
            </w:r>
            <w:r w:rsidR="00620F26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B17CF8" w:rsidRPr="004B6639" w14:paraId="762FD7CF" w14:textId="77777777" w:rsidTr="006A18D1">
        <w:trPr>
          <w:trHeight w:val="2124"/>
        </w:trPr>
        <w:tc>
          <w:tcPr>
            <w:tcW w:w="3103" w:type="dxa"/>
          </w:tcPr>
          <w:p w14:paraId="3A7EA931" w14:textId="6EF3A97B" w:rsidR="00B17CF8" w:rsidRPr="004B6639" w:rsidRDefault="006E1D83" w:rsidP="00B17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Federa</w:t>
            </w:r>
            <w:r w:rsidR="003150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ii Sportive Na</w:t>
            </w:r>
            <w:r w:rsidR="003150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ionale care </w:t>
            </w:r>
            <w:r w:rsidR="00620F26"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</w:t>
            </w: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dministrează sporturi olimpice</w:t>
            </w:r>
          </w:p>
        </w:tc>
        <w:tc>
          <w:tcPr>
            <w:tcW w:w="6659" w:type="dxa"/>
          </w:tcPr>
          <w:p w14:paraId="282D8ABA" w14:textId="6EBFA3DB" w:rsidR="00B17CF8" w:rsidRPr="004B6639" w:rsidRDefault="006E1D83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Federa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sportive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ionale, posesoare ale certificatului de identitate sportivă eliberat de autoritatea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ională competentă, coordonatoare de sporturi olimpice individuale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i/sau de echipă, afiliate sau recunoscute de cel pu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 o federa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sportivă interna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ională care administrează activitatea unor ramuri de sport/discipline/probe sportive incluse în programul edi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iei anterioare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al proximei edi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ale</w:t>
            </w:r>
            <w:r w:rsidR="00620F26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Jocurilor Olimpice /Paralimpice</w:t>
            </w:r>
            <w:r w:rsidR="00620F26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B17CF8" w:rsidRPr="004B6639" w14:paraId="2DC842A9" w14:textId="77777777" w:rsidTr="006A18D1">
        <w:trPr>
          <w:trHeight w:val="2376"/>
        </w:trPr>
        <w:tc>
          <w:tcPr>
            <w:tcW w:w="3103" w:type="dxa"/>
          </w:tcPr>
          <w:p w14:paraId="24772307" w14:textId="2E25CCE0" w:rsidR="00B17CF8" w:rsidRPr="004B6639" w:rsidRDefault="006E1D83" w:rsidP="00B17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Federa</w:t>
            </w:r>
            <w:r w:rsidR="003150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ii Sportive Na</w:t>
            </w:r>
            <w:r w:rsidR="003150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ionale care administrează sporturi neolimpice</w:t>
            </w:r>
          </w:p>
        </w:tc>
        <w:tc>
          <w:tcPr>
            <w:tcW w:w="6659" w:type="dxa"/>
          </w:tcPr>
          <w:p w14:paraId="09877CB8" w14:textId="36583917" w:rsidR="00B17CF8" w:rsidRPr="004B6639" w:rsidRDefault="00E223EF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Federa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sportive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ionale, posesoare ale certificatului de identitate sportivă eliberat de autoritatea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ională competentă, ale căror ramuri de sport/discipline/probe nu sunt incluse în programul Jocurilor Olimpice/Paralimpice, coordonatoare de sporturi neolimpice individuale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i/sau de echipă, afiliate sau recunoscute de cel pu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 o federa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sportivă interna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ională recunoscută de Comitetul Olimpic Interna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ional, GAISF, ICSSPE, IAKS sau de alte foruri recunoscute de Comitetul Olimpic Interna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</w:t>
            </w:r>
            <w:r w:rsidR="00620F26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4B6639" w:rsidRPr="004B6639" w14:paraId="489D52B2" w14:textId="77777777" w:rsidTr="003150DD">
        <w:trPr>
          <w:trHeight w:val="712"/>
        </w:trPr>
        <w:tc>
          <w:tcPr>
            <w:tcW w:w="3103" w:type="dxa"/>
          </w:tcPr>
          <w:p w14:paraId="39B331D5" w14:textId="42B2150B" w:rsidR="004B6639" w:rsidRPr="004B6639" w:rsidRDefault="004B6639" w:rsidP="004B66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Probă Olimpică</w:t>
            </w:r>
          </w:p>
        </w:tc>
        <w:tc>
          <w:tcPr>
            <w:tcW w:w="6659" w:type="dxa"/>
          </w:tcPr>
          <w:p w14:paraId="2A8B99F0" w14:textId="30230704" w:rsidR="004B6639" w:rsidRPr="004B6639" w:rsidRDefault="004B6639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Probă sportivă inclusă în programul proximei edi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ale Jocurilor Olimpice/Paralimpice.</w:t>
            </w:r>
          </w:p>
        </w:tc>
      </w:tr>
      <w:tr w:rsidR="004B6639" w:rsidRPr="004B6639" w14:paraId="1C3FBE33" w14:textId="77777777" w:rsidTr="006A18D1">
        <w:trPr>
          <w:trHeight w:val="797"/>
        </w:trPr>
        <w:tc>
          <w:tcPr>
            <w:tcW w:w="3103" w:type="dxa"/>
          </w:tcPr>
          <w:p w14:paraId="49A00747" w14:textId="081D372E" w:rsidR="004B6639" w:rsidRPr="004B6639" w:rsidRDefault="004B6639" w:rsidP="004B66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Lot Olimpic/Paralimpic</w:t>
            </w:r>
          </w:p>
        </w:tc>
        <w:tc>
          <w:tcPr>
            <w:tcW w:w="6659" w:type="dxa"/>
          </w:tcPr>
          <w:p w14:paraId="1B4409FC" w14:textId="40334C3C" w:rsidR="004B6639" w:rsidRPr="004B6639" w:rsidRDefault="004B6639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Echipa olimpică/paralimpică a Rom</w:t>
            </w:r>
            <w:r w:rsidR="001C11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niei, formată din cei mai buni sportive selec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în urma unor criterii de selec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ie, care reprezintă România la probele olimpice incluse în Programul Comitetului Interna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 Olimpic/Comitetului Interna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 Paralimpic.</w:t>
            </w:r>
          </w:p>
        </w:tc>
      </w:tr>
      <w:tr w:rsidR="00B17CF8" w:rsidRPr="004B6639" w14:paraId="3C634781" w14:textId="77777777" w:rsidTr="001C1141">
        <w:trPr>
          <w:trHeight w:val="1124"/>
        </w:trPr>
        <w:tc>
          <w:tcPr>
            <w:tcW w:w="3103" w:type="dxa"/>
          </w:tcPr>
          <w:p w14:paraId="6FFA0F34" w14:textId="7A139E4F" w:rsidR="00B17CF8" w:rsidRPr="004B6639" w:rsidRDefault="00C70627" w:rsidP="00B17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lastRenderedPageBreak/>
              <w:t>Lot Na</w:t>
            </w:r>
            <w:r w:rsidR="003150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ional</w:t>
            </w:r>
          </w:p>
        </w:tc>
        <w:tc>
          <w:tcPr>
            <w:tcW w:w="6659" w:type="dxa"/>
          </w:tcPr>
          <w:p w14:paraId="67261E3F" w14:textId="4C2619FB" w:rsidR="00B17CF8" w:rsidRPr="004B6639" w:rsidRDefault="00C70627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Echipă reprezentativă a României, formată din cei mai buni sportivi legitima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selec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în urma unor criterii de selec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din sec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iile cluburilor afiliate, care vor fi scuti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 plata taxei de înscriere la campionatele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ionale organizate de federa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iile de resort</w:t>
            </w:r>
            <w:r w:rsidR="00620F26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DC586F" w:rsidRPr="004B6639" w14:paraId="2D18068D" w14:textId="77777777" w:rsidTr="001C1141">
        <w:trPr>
          <w:trHeight w:val="1411"/>
        </w:trPr>
        <w:tc>
          <w:tcPr>
            <w:tcW w:w="3103" w:type="dxa"/>
          </w:tcPr>
          <w:p w14:paraId="1EBE85D7" w14:textId="195C5C3D" w:rsidR="00DC586F" w:rsidRPr="004B6639" w:rsidRDefault="00DC586F" w:rsidP="00B17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Loturile Na</w:t>
            </w:r>
            <w:r w:rsidR="003150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ionale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 Federa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iilor Sportive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ionale</w:t>
            </w:r>
          </w:p>
        </w:tc>
        <w:tc>
          <w:tcPr>
            <w:tcW w:w="6659" w:type="dxa"/>
          </w:tcPr>
          <w:p w14:paraId="0E21431A" w14:textId="3DA3597B" w:rsidR="00DC586F" w:rsidRPr="004B6639" w:rsidRDefault="00DC586F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Loturile care coordonează activitatea unor sporturi neolimpice de contact, a căror activitate se desfă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oară pe categorii de vârstă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i/sau greutate, participante la Campionate Mondiale sau Europene, vor fi formate din cel mult doi sportivi sau două </w:t>
            </w:r>
            <w:r w:rsidR="00620F26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chipe/disciplină/probă/stil/ categorie</w:t>
            </w:r>
            <w:r w:rsidR="00620F26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3150DD" w:rsidRPr="003150DD" w14:paraId="74A95944" w14:textId="77777777" w:rsidTr="001C1141">
        <w:trPr>
          <w:trHeight w:val="4522"/>
        </w:trPr>
        <w:tc>
          <w:tcPr>
            <w:tcW w:w="3103" w:type="dxa"/>
          </w:tcPr>
          <w:p w14:paraId="2FD19B78" w14:textId="25AC20EB" w:rsidR="003150DD" w:rsidRPr="004B6639" w:rsidRDefault="003150DD" w:rsidP="003150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Campionate Europene</w:t>
            </w:r>
          </w:p>
        </w:tc>
        <w:tc>
          <w:tcPr>
            <w:tcW w:w="6659" w:type="dxa"/>
          </w:tcPr>
          <w:p w14:paraId="5777B04F" w14:textId="24960AC4" w:rsidR="003150DD" w:rsidRPr="004B6639" w:rsidRDefault="003150DD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sportive oficiale inter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ări, la care participă loturi na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ionale reprezentând doar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ări europene, numărul minim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ări fiind 15:</w:t>
            </w:r>
          </w:p>
          <w:p w14:paraId="25B3B7D8" w14:textId="4DE9FFD8" w:rsidR="003150DD" w:rsidRPr="004B6639" w:rsidRDefault="003150DD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a) în cazul Campionatelor Europene, Federa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iile Sportive Na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ionale olimpice vor putea introduce în calendarul sportiv oficial doar Campionatele Europene organizate sub egida federa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iei de specialitate cu competen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 la nivel european;</w:t>
            </w:r>
          </w:p>
          <w:p w14:paraId="174607E3" w14:textId="6CBF8713" w:rsidR="003150DD" w:rsidRPr="004B6639" w:rsidRDefault="003150DD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b) în cazul Campionatelor Europene, Federa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iile Sportive Na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ionale care administrează sporturi neolimpice de contact, a căror activitate se desfă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oară pe categorii de vârstă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i/sau greutate, vor putea introduce în calendarul sportiv oficial doar Campionatele Europene organizate sub egida unor federa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sportive de specialitate recunoscută de CIO, GAISF, ICSSPE sau de alte foruri/organiza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recunoscute de CIO la care,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onform statutelor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regulamentelor, este permisă participarea, înscrierea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i/sau calificarea a cel mult doi sportivi sau două echipe/disciplină/probă/stil/categorie.</w:t>
            </w:r>
          </w:p>
        </w:tc>
      </w:tr>
      <w:tr w:rsidR="00DC586F" w:rsidRPr="004B6639" w14:paraId="2EAD85CD" w14:textId="77777777" w:rsidTr="001C1141">
        <w:trPr>
          <w:trHeight w:val="3396"/>
        </w:trPr>
        <w:tc>
          <w:tcPr>
            <w:tcW w:w="3103" w:type="dxa"/>
          </w:tcPr>
          <w:p w14:paraId="55D338FF" w14:textId="7111D18C" w:rsidR="00DC586F" w:rsidRPr="004B6639" w:rsidRDefault="00D56654" w:rsidP="00B17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Campionate Mondiale</w:t>
            </w:r>
          </w:p>
        </w:tc>
        <w:tc>
          <w:tcPr>
            <w:tcW w:w="6659" w:type="dxa"/>
          </w:tcPr>
          <w:p w14:paraId="233E78D0" w14:textId="4F1036DD" w:rsidR="00DC586F" w:rsidRPr="004B6639" w:rsidRDefault="00D56654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Competi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sportive oficiale inter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ări, la care participă loturi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ionale</w:t>
            </w:r>
            <w:r w:rsidR="006A18D1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reprezentând cel pu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in 20 de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ări de pe cel pu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 trei continente: în cazul Campionatelor Mondiale,</w:t>
            </w:r>
            <w:r w:rsidR="00F517F4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Federa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iile Sportive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ionale coordonatoare ale unor sporturi neolimpice de contact, a căror activitate</w:t>
            </w:r>
            <w:r w:rsidR="00F517F4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 desfă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oară pe categorii de vârstă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i/sau greutate, vor putea introduce în calendarul sportiv oficial</w:t>
            </w:r>
            <w:r w:rsidR="00F517F4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doar </w:t>
            </w:r>
            <w:r w:rsidR="006A18D1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ampionatele Mondiale organizate sub egida unor Federa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Sportive Interna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ionale recunoscute</w:t>
            </w:r>
            <w:r w:rsidR="006A18D1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 CIO, GAISF, ICSSPE, IAKS sau de alte foruri recunoscute CIO la care, conform statutelor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517F4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regulamentelor , este permisă participarea, înscrierea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i/sau calificarea a cel mult doi sportivi sau două</w:t>
            </w:r>
            <w:r w:rsidR="001C11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echipe/</w:t>
            </w:r>
            <w:r w:rsidR="001C11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disciplină/</w:t>
            </w:r>
            <w:r w:rsidR="001C11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probă/</w:t>
            </w:r>
            <w:r w:rsidR="001C11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stil/</w:t>
            </w:r>
            <w:r w:rsidR="001C11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categorie</w:t>
            </w:r>
            <w:r w:rsidR="006A18D1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DC586F" w:rsidRPr="004B6639" w14:paraId="283A64F0" w14:textId="77777777" w:rsidTr="001C1141">
        <w:trPr>
          <w:trHeight w:val="1119"/>
        </w:trPr>
        <w:tc>
          <w:tcPr>
            <w:tcW w:w="3103" w:type="dxa"/>
          </w:tcPr>
          <w:p w14:paraId="6DC8777E" w14:textId="3381BDBA" w:rsidR="00DC586F" w:rsidRPr="004B6639" w:rsidRDefault="00512732" w:rsidP="00B17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Calendar sportiv</w:t>
            </w:r>
          </w:p>
        </w:tc>
        <w:tc>
          <w:tcPr>
            <w:tcW w:w="6659" w:type="dxa"/>
          </w:tcPr>
          <w:p w14:paraId="3E9D00F4" w14:textId="3AE8A7E1" w:rsidR="00DC586F" w:rsidRPr="004B6639" w:rsidRDefault="00512732" w:rsidP="001C1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Succesiune de evenimente sportive organizate anual, prevăzut la Programul „Promovarea sportului de performan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ă”, conform contractului de finan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are încheiat între Federa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iile Sportive Na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ionale </w:t>
            </w:r>
            <w:r w:rsidR="003150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Ministerul Sportului</w:t>
            </w:r>
            <w:r w:rsidR="00620F26" w:rsidRPr="004B66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</w:tbl>
    <w:p w14:paraId="39E620EE" w14:textId="77777777" w:rsidR="00B17CF8" w:rsidRPr="004B6639" w:rsidRDefault="00B17CF8" w:rsidP="00B17C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sectPr w:rsidR="00B17CF8" w:rsidRPr="004B6639" w:rsidSect="004B6639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06D"/>
    <w:rsid w:val="001C1141"/>
    <w:rsid w:val="002A76F7"/>
    <w:rsid w:val="003016AB"/>
    <w:rsid w:val="003150DD"/>
    <w:rsid w:val="003D71B1"/>
    <w:rsid w:val="00404272"/>
    <w:rsid w:val="0046506D"/>
    <w:rsid w:val="0047383C"/>
    <w:rsid w:val="004B6639"/>
    <w:rsid w:val="00512732"/>
    <w:rsid w:val="00620F26"/>
    <w:rsid w:val="0069662B"/>
    <w:rsid w:val="006A18D1"/>
    <w:rsid w:val="006E1D83"/>
    <w:rsid w:val="007600BA"/>
    <w:rsid w:val="00817171"/>
    <w:rsid w:val="009450BA"/>
    <w:rsid w:val="00A94A06"/>
    <w:rsid w:val="00B17CF8"/>
    <w:rsid w:val="00C70627"/>
    <w:rsid w:val="00D56654"/>
    <w:rsid w:val="00DC586F"/>
    <w:rsid w:val="00E223EF"/>
    <w:rsid w:val="00E62A31"/>
    <w:rsid w:val="00F5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E459C"/>
  <w15:chartTrackingRefBased/>
  <w15:docId w15:val="{A71621D8-F1FC-403F-9C49-0D3278302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7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ganea</dc:creator>
  <cp:keywords/>
  <dc:description/>
  <cp:lastModifiedBy>Maria Stoica</cp:lastModifiedBy>
  <cp:revision>12</cp:revision>
  <dcterms:created xsi:type="dcterms:W3CDTF">2023-03-27T05:53:00Z</dcterms:created>
  <dcterms:modified xsi:type="dcterms:W3CDTF">2024-02-14T13:55:00Z</dcterms:modified>
</cp:coreProperties>
</file>